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ED5618E" w:rsidR="0051721D" w:rsidRDefault="00D152F6">
      <w:pPr>
        <w:pStyle w:val="Title"/>
      </w:pPr>
      <w:bookmarkStart w:id="0" w:name="_imcr26qos35o" w:colFirst="0" w:colLast="0"/>
      <w:bookmarkEnd w:id="0"/>
      <w:r>
        <w:t>IAU OAE Transparency Standard</w:t>
      </w:r>
      <w:r w:rsidR="007C7B00">
        <w:t>s</w:t>
      </w:r>
    </w:p>
    <w:p w14:paraId="00000002" w14:textId="77777777" w:rsidR="0051721D" w:rsidRDefault="00D152F6">
      <w:pPr>
        <w:pStyle w:val="Title"/>
      </w:pPr>
      <w:bookmarkStart w:id="1" w:name="_4wkpdkmlf0rq" w:colFirst="0" w:colLast="0"/>
      <w:bookmarkEnd w:id="1"/>
      <w:r>
        <w:t>for Astronomical Teacher Training Workshops</w:t>
      </w:r>
    </w:p>
    <w:p w14:paraId="00000003" w14:textId="77777777" w:rsidR="0051721D" w:rsidRDefault="00D152F6">
      <w:pPr>
        <w:rPr>
          <w:b/>
        </w:rPr>
      </w:pPr>
      <w:r>
        <w:rPr>
          <w:b/>
        </w:rPr>
        <w:t xml:space="preserve">Draft v3, March 2023, Markus </w:t>
      </w:r>
      <w:proofErr w:type="spellStart"/>
      <w:r>
        <w:rPr>
          <w:b/>
        </w:rPr>
        <w:t>Pössel</w:t>
      </w:r>
      <w:proofErr w:type="spellEnd"/>
      <w:r>
        <w:rPr>
          <w:b/>
        </w:rPr>
        <w:t xml:space="preserve"> and OAE Staff for the OAE</w:t>
      </w:r>
    </w:p>
    <w:p w14:paraId="00000004" w14:textId="77777777" w:rsidR="0051721D" w:rsidRDefault="00D152F6">
      <w:r>
        <w:t xml:space="preserve"> </w:t>
      </w:r>
    </w:p>
    <w:p w14:paraId="00000005" w14:textId="77777777" w:rsidR="0051721D" w:rsidRDefault="00D152F6">
      <w:pPr>
        <w:spacing w:after="120"/>
      </w:pPr>
      <w:r>
        <w:t>One of the five core actions for the IAU's Office of Astronomy for Education, as specified in the Strategic Plan 2020–2030 in the section on Goal 5, is to "encourage standards to be followed in the organisation of teacher training activities." Certification according to this standard will be a requirement for workshops funded by the OAE (notably as part of the Teacher Training Programme), and open to any organizers on a voluntary basis.</w:t>
      </w:r>
    </w:p>
    <w:p w14:paraId="00000006" w14:textId="77777777" w:rsidR="0051721D" w:rsidRDefault="00D152F6">
      <w:pPr>
        <w:pStyle w:val="Heading3"/>
        <w:keepNext w:val="0"/>
        <w:keepLines w:val="0"/>
      </w:pPr>
      <w:bookmarkStart w:id="2" w:name="_u8os8rp8ccj9" w:colFirst="0" w:colLast="0"/>
      <w:bookmarkEnd w:id="2"/>
      <w:r>
        <w:t>The challenge of standards vs. diversity</w:t>
      </w:r>
    </w:p>
    <w:p w14:paraId="00000007" w14:textId="77777777" w:rsidR="0051721D" w:rsidRDefault="00D152F6">
      <w:pPr>
        <w:spacing w:after="120"/>
      </w:pPr>
      <w:r>
        <w:t>From the very beginning, it was clear to us that a key challenge in formulating a standard was to address the great diversity of event types, practices, contexts, and educational settings – particularly important in a setting where standards are meant to apply to events world-wide. This assessment was confirmed by our pilot study from June 2021 to April 2022, where we asked 56 astronomy education stakeholders from 34 countries, including those most active in this area within the IAU, for their training practices and their views on common standards (see</w:t>
      </w:r>
      <w:hyperlink r:id="rId5">
        <w:r>
          <w:t xml:space="preserve"> </w:t>
        </w:r>
      </w:hyperlink>
      <w:hyperlink r:id="rId6">
        <w:r>
          <w:rPr>
            <w:color w:val="1155CC"/>
            <w:u w:val="single"/>
          </w:rPr>
          <w:t>the resulting report</w:t>
        </w:r>
      </w:hyperlink>
      <w:r>
        <w:t xml:space="preserve"> compiled by S. </w:t>
      </w:r>
      <w:proofErr w:type="spellStart"/>
      <w:r>
        <w:t>Salimpour</w:t>
      </w:r>
      <w:proofErr w:type="spellEnd"/>
      <w:r>
        <w:t xml:space="preserve"> as the pilot study PI).</w:t>
      </w:r>
    </w:p>
    <w:p w14:paraId="00000008" w14:textId="77777777" w:rsidR="0051721D" w:rsidRDefault="00D152F6">
      <w:pPr>
        <w:spacing w:after="120"/>
      </w:pPr>
      <w:r>
        <w:t>The survey also provided an overview of the role of teaching standards in various settings. Global standards creating too restrictive a framework, with adverse effects on diversity, equity and inclusion, were one of the concerns explicitly voiced by a number of respondents.</w:t>
      </w:r>
    </w:p>
    <w:p w14:paraId="00000009" w14:textId="07C2883E" w:rsidR="0051721D" w:rsidRDefault="007C7B00">
      <w:pPr>
        <w:pStyle w:val="Heading3"/>
        <w:spacing w:after="120"/>
      </w:pPr>
      <w:bookmarkStart w:id="3" w:name="_53cpm7zabyzl" w:colFirst="0" w:colLast="0"/>
      <w:bookmarkEnd w:id="3"/>
      <w:r>
        <w:t>Standards</w:t>
      </w:r>
      <w:r w:rsidR="00D152F6">
        <w:t xml:space="preserve"> based on transparency</w:t>
      </w:r>
    </w:p>
    <w:p w14:paraId="0000000A" w14:textId="0876921B" w:rsidR="0051721D" w:rsidRDefault="00D152F6">
      <w:pPr>
        <w:spacing w:after="120"/>
      </w:pPr>
      <w:r>
        <w:t>For the OAE Standard</w:t>
      </w:r>
      <w:r w:rsidR="007C7B00">
        <w:t>s</w:t>
      </w:r>
      <w:r>
        <w:t xml:space="preserve"> for Teacher Training Workshops in Astronomy Education, our proposed solution is to focus on </w:t>
      </w:r>
      <w:r>
        <w:rPr>
          <w:i/>
        </w:rPr>
        <w:t>transparency</w:t>
      </w:r>
      <w:r>
        <w:t>. The core element of complying with our standard</w:t>
      </w:r>
      <w:r w:rsidR="007C7B00">
        <w:t>s</w:t>
      </w:r>
      <w:r>
        <w:t xml:space="preserve"> will be the documentation of how a workshop concept addresses a number of pre-defined aspects of teacher training. In other words: The standard</w:t>
      </w:r>
      <w:r w:rsidR="007C7B00">
        <w:t>s</w:t>
      </w:r>
      <w:r>
        <w:t xml:space="preserve"> </w:t>
      </w:r>
      <w:proofErr w:type="spellStart"/>
      <w:r>
        <w:t>doe</w:t>
      </w:r>
      <w:proofErr w:type="spellEnd"/>
      <w:r>
        <w:t xml:space="preserve"> not require, or prescribe, a specific kind of solution, but it does require that workshop organizers think about each of the aspects involved, such as pedagogy, transfer to the classroom, diversity and inclusion. That is why the full designation of our standard</w:t>
      </w:r>
      <w:r w:rsidR="007C7B00">
        <w:t>s</w:t>
      </w:r>
      <w:r>
        <w:t xml:space="preserve"> is that it is the </w:t>
      </w:r>
      <w:r>
        <w:rPr>
          <w:b/>
        </w:rPr>
        <w:t>IAU OAE Transparency Standard</w:t>
      </w:r>
      <w:r w:rsidR="007C7B00">
        <w:rPr>
          <w:b/>
        </w:rPr>
        <w:t>s</w:t>
      </w:r>
      <w:r>
        <w:rPr>
          <w:b/>
        </w:rPr>
        <w:t xml:space="preserve"> for Astronomical Teacher Training Workshops</w:t>
      </w:r>
      <w:r>
        <w:t>.</w:t>
      </w:r>
    </w:p>
    <w:p w14:paraId="0000000B" w14:textId="2632CD9B" w:rsidR="0051721D" w:rsidRDefault="00D152F6">
      <w:pPr>
        <w:spacing w:after="120"/>
      </w:pPr>
      <w:r>
        <w:t>In order to comply with our standard</w:t>
      </w:r>
      <w:r w:rsidR="007C7B00">
        <w:t>s</w:t>
      </w:r>
      <w:r>
        <w:t>, the organizer's answers, given a common frame by the questions our standard</w:t>
      </w:r>
      <w:r w:rsidR="007C7B00">
        <w:t>s</w:t>
      </w:r>
      <w:r>
        <w:t xml:space="preserve"> pose, must be made available to potential and actual participants, as well as on the OAE website. Cross-linking between the answers given for different workshops makes it simple for readers to compare and contrast. While we do not require organizers to address the specific challenges in a specific way, we do point them to information about what we consider to be best practices. Workshop participants will be provided with a way of alerting the OAE if they think the workshop deviates significantly from the description given in the OAE Standard</w:t>
      </w:r>
      <w:r w:rsidR="007C7B00">
        <w:t>s</w:t>
      </w:r>
      <w:r>
        <w:t xml:space="preserve"> survey.</w:t>
      </w:r>
    </w:p>
    <w:p w14:paraId="0000000C" w14:textId="77777777" w:rsidR="0051721D" w:rsidRDefault="00D152F6">
      <w:pPr>
        <w:pStyle w:val="Heading3"/>
        <w:spacing w:after="120"/>
      </w:pPr>
      <w:bookmarkStart w:id="4" w:name="_6btlnoy2e95n" w:colFirst="0" w:colLast="0"/>
      <w:bookmarkEnd w:id="4"/>
      <w:proofErr w:type="spellStart"/>
      <w:r>
        <w:lastRenderedPageBreak/>
        <w:t>Centering</w:t>
      </w:r>
      <w:proofErr w:type="spellEnd"/>
      <w:r>
        <w:t xml:space="preserve"> agency and autonomy</w:t>
      </w:r>
    </w:p>
    <w:p w14:paraId="0000000D" w14:textId="77777777" w:rsidR="0051721D" w:rsidRDefault="00D152F6">
      <w:pPr>
        <w:spacing w:after="120"/>
      </w:pPr>
      <w:r>
        <w:t xml:space="preserve">This approach </w:t>
      </w:r>
      <w:proofErr w:type="spellStart"/>
      <w:r>
        <w:t>centers</w:t>
      </w:r>
      <w:proofErr w:type="spellEnd"/>
      <w:r>
        <w:t xml:space="preserve"> the agency and autonomy of each workshop's (potential) teacher-participants, it allows them to learn, beforehand, the aim of the workshop – and decide on their participation accordingly. The same goes for workshop organizers: Transparency about how different organizers tackle common challenges allows for learning within the community. As you plan a workshop, and face the typical challenges, the standardized documentation gives you access to solutions other organizers have adopted.</w:t>
      </w:r>
    </w:p>
    <w:p w14:paraId="0000000E" w14:textId="06066C7C" w:rsidR="0051721D" w:rsidRDefault="00D152F6">
      <w:pPr>
        <w:spacing w:after="120"/>
      </w:pPr>
      <w:r>
        <w:t>In this way, we foresee an increase in the efficiency and effectiveness of workshops complying with the OAE Standard</w:t>
      </w:r>
      <w:r w:rsidR="007C7B00">
        <w:t>s</w:t>
      </w:r>
      <w:r>
        <w:t xml:space="preserve"> over time – not because we are curbing any organizer's freedom of designing their workshop as they see fit, but because we are providing organizers with best-practice examples, and promoting the awareness of important aspects of workshop organization.</w:t>
      </w:r>
    </w:p>
    <w:p w14:paraId="401A7542" w14:textId="52113FF0" w:rsidR="00D152F6" w:rsidRDefault="00D152F6">
      <w:pPr>
        <w:pBdr>
          <w:bottom w:val="single" w:sz="6" w:space="1" w:color="auto"/>
        </w:pBdr>
        <w:spacing w:after="120"/>
      </w:pPr>
    </w:p>
    <w:p w14:paraId="32835461" w14:textId="77777777" w:rsidR="00D152F6" w:rsidRDefault="00D152F6">
      <w:pPr>
        <w:spacing w:after="120"/>
      </w:pPr>
    </w:p>
    <w:p w14:paraId="0000000F" w14:textId="5A201E42" w:rsidR="0051721D" w:rsidRDefault="00D152F6">
      <w:pPr>
        <w:pStyle w:val="Heading3"/>
        <w:keepNext w:val="0"/>
        <w:keepLines w:val="0"/>
      </w:pPr>
      <w:bookmarkStart w:id="5" w:name="_t3z57pgqma12" w:colFirst="0" w:colLast="0"/>
      <w:bookmarkEnd w:id="5"/>
      <w:r>
        <w:t xml:space="preserve">The key </w:t>
      </w:r>
      <w:r w:rsidR="00F21CA6">
        <w:t>aspects</w:t>
      </w:r>
      <w:r>
        <w:t xml:space="preserve"> addressed by the OAE Standard</w:t>
      </w:r>
      <w:r w:rsidR="007C7B00">
        <w:t>s</w:t>
      </w:r>
    </w:p>
    <w:p w14:paraId="00000010" w14:textId="3C091359" w:rsidR="0051721D" w:rsidRDefault="00D152F6">
      <w:r>
        <w:t xml:space="preserve">The provisional list of </w:t>
      </w:r>
      <w:r w:rsidR="00F21CA6">
        <w:t>aspects</w:t>
      </w:r>
      <w:r>
        <w:t xml:space="preserve"> that we ask workshop organizers to address in order to comply with the OAE Standard</w:t>
      </w:r>
      <w:r w:rsidR="007C7B00">
        <w:t>s</w:t>
      </w:r>
      <w:r>
        <w:t>, is as follows:</w:t>
      </w:r>
    </w:p>
    <w:p w14:paraId="00000011" w14:textId="77777777" w:rsidR="0051721D" w:rsidRPr="00D152F6" w:rsidRDefault="00D152F6">
      <w:pPr>
        <w:pStyle w:val="Heading4"/>
        <w:rPr>
          <w:b/>
          <w:bCs/>
          <w:color w:val="4F81BD" w:themeColor="accent1"/>
        </w:rPr>
      </w:pPr>
      <w:bookmarkStart w:id="6" w:name="_v42b59n5yxdn" w:colFirst="0" w:colLast="0"/>
      <w:bookmarkEnd w:id="6"/>
      <w:r w:rsidRPr="00D152F6">
        <w:rPr>
          <w:b/>
          <w:bCs/>
          <w:color w:val="4F81BD" w:themeColor="accent1"/>
        </w:rPr>
        <w:t>Content</w:t>
      </w:r>
    </w:p>
    <w:p w14:paraId="00000012" w14:textId="2103BAC1" w:rsidR="0051721D" w:rsidRPr="00D152F6" w:rsidRDefault="00D152F6" w:rsidP="00D152F6">
      <w:pPr>
        <w:spacing w:after="120"/>
        <w:ind w:left="720"/>
        <w:rPr>
          <w:color w:val="000000" w:themeColor="text1"/>
        </w:rPr>
      </w:pPr>
      <w:r w:rsidRPr="00D152F6">
        <w:rPr>
          <w:bCs/>
          <w:i/>
          <w:iCs/>
          <w:color w:val="000000" w:themeColor="text1"/>
        </w:rPr>
        <w:t>Learning outcomes</w:t>
      </w:r>
      <w:r w:rsidRPr="00D152F6">
        <w:rPr>
          <w:b/>
          <w:color w:val="000000" w:themeColor="text1"/>
        </w:rPr>
        <w:br/>
      </w:r>
      <w:r w:rsidRPr="00D152F6">
        <w:rPr>
          <w:color w:val="000000" w:themeColor="text1"/>
        </w:rPr>
        <w:t>What are the concepts you aim to address? What do you aim for teachers to know by the end of the workshop? What are the concepts you aim to address? What do you aim for teachers to know by the end of the workshop?</w:t>
      </w:r>
    </w:p>
    <w:p w14:paraId="00000013" w14:textId="77777777" w:rsidR="0051721D" w:rsidRPr="00D152F6" w:rsidRDefault="00D152F6" w:rsidP="00D152F6">
      <w:pPr>
        <w:spacing w:after="120"/>
        <w:ind w:left="720"/>
        <w:rPr>
          <w:color w:val="000000" w:themeColor="text1"/>
        </w:rPr>
      </w:pPr>
      <w:r w:rsidRPr="00D152F6">
        <w:rPr>
          <w:bCs/>
          <w:i/>
          <w:iCs/>
          <w:color w:val="000000" w:themeColor="text1"/>
        </w:rPr>
        <w:t>Content accuracy and dependability</w:t>
      </w:r>
      <w:r w:rsidRPr="00D152F6">
        <w:rPr>
          <w:b/>
          <w:color w:val="000000" w:themeColor="text1"/>
        </w:rPr>
        <w:br/>
      </w:r>
      <w:r w:rsidRPr="00D152F6">
        <w:rPr>
          <w:color w:val="000000" w:themeColor="text1"/>
        </w:rPr>
        <w:t>How does your workshop ensure that the information imparted to the participants is up to date and accurate? What are the qualifications of your trainers/speakers?</w:t>
      </w:r>
    </w:p>
    <w:p w14:paraId="00000014" w14:textId="77777777" w:rsidR="0051721D" w:rsidRPr="00D152F6" w:rsidRDefault="00D152F6" w:rsidP="00D152F6">
      <w:pPr>
        <w:spacing w:after="120"/>
        <w:ind w:left="720"/>
        <w:rPr>
          <w:color w:val="000000" w:themeColor="text1"/>
        </w:rPr>
      </w:pPr>
      <w:r w:rsidRPr="00D152F6">
        <w:rPr>
          <w:bCs/>
          <w:i/>
          <w:iCs/>
          <w:color w:val="000000" w:themeColor="text1"/>
        </w:rPr>
        <w:t>Resources</w:t>
      </w:r>
      <w:r w:rsidRPr="00D152F6">
        <w:rPr>
          <w:color w:val="000000" w:themeColor="text1"/>
        </w:rPr>
        <w:br/>
        <w:t>What kind of resources will you be using for your workshop? How will you make those resources available to participants?</w:t>
      </w:r>
    </w:p>
    <w:p w14:paraId="00000015" w14:textId="77777777" w:rsidR="0051721D" w:rsidRPr="00D152F6" w:rsidRDefault="00D152F6">
      <w:pPr>
        <w:pStyle w:val="Heading4"/>
        <w:spacing w:after="120"/>
        <w:rPr>
          <w:b/>
          <w:bCs/>
          <w:color w:val="4F81BD" w:themeColor="accent1"/>
        </w:rPr>
      </w:pPr>
      <w:bookmarkStart w:id="7" w:name="_s2k3z6f7mtml" w:colFirst="0" w:colLast="0"/>
      <w:bookmarkEnd w:id="7"/>
      <w:r w:rsidRPr="00D152F6">
        <w:rPr>
          <w:b/>
          <w:bCs/>
          <w:color w:val="4F81BD" w:themeColor="accent1"/>
        </w:rPr>
        <w:t>Methods</w:t>
      </w:r>
    </w:p>
    <w:p w14:paraId="00000016" w14:textId="77777777" w:rsidR="0051721D" w:rsidRPr="00D152F6" w:rsidRDefault="00D152F6" w:rsidP="00D152F6">
      <w:pPr>
        <w:spacing w:after="120"/>
        <w:ind w:left="720"/>
        <w:rPr>
          <w:color w:val="000000" w:themeColor="text1"/>
        </w:rPr>
      </w:pPr>
      <w:r w:rsidRPr="00D152F6">
        <w:rPr>
          <w:bCs/>
          <w:i/>
          <w:iCs/>
          <w:color w:val="000000" w:themeColor="text1"/>
        </w:rPr>
        <w:t>Teaching methods/Pedagogy</w:t>
      </w:r>
      <w:r w:rsidRPr="00D152F6">
        <w:rPr>
          <w:b/>
          <w:color w:val="000000" w:themeColor="text1"/>
        </w:rPr>
        <w:br/>
      </w:r>
      <w:r w:rsidRPr="00D152F6">
        <w:rPr>
          <w:color w:val="000000" w:themeColor="text1"/>
        </w:rPr>
        <w:t>Which parts of your workshop involve lecture-like talks or presentations, and which involve more active participation of the participants?</w:t>
      </w:r>
    </w:p>
    <w:p w14:paraId="00000017" w14:textId="5301161F" w:rsidR="0051721D" w:rsidRPr="00D152F6" w:rsidRDefault="00D152F6" w:rsidP="00D152F6">
      <w:pPr>
        <w:spacing w:after="120"/>
        <w:ind w:left="720"/>
        <w:rPr>
          <w:color w:val="000000" w:themeColor="text1"/>
        </w:rPr>
      </w:pPr>
      <w:r w:rsidRPr="00D152F6">
        <w:rPr>
          <w:bCs/>
          <w:i/>
          <w:iCs/>
          <w:color w:val="000000" w:themeColor="text1"/>
        </w:rPr>
        <w:t>Transfer to the classroom</w:t>
      </w:r>
      <w:r w:rsidRPr="00D152F6">
        <w:rPr>
          <w:b/>
          <w:color w:val="000000" w:themeColor="text1"/>
        </w:rPr>
        <w:br/>
      </w:r>
      <w:r w:rsidRPr="00D152F6">
        <w:rPr>
          <w:color w:val="000000" w:themeColor="text1"/>
        </w:rPr>
        <w:t>How does your workshop help participants transfer the knowledge they gained into their practical classroom setting?</w:t>
      </w:r>
    </w:p>
    <w:p w14:paraId="6BBA723C" w14:textId="77777777" w:rsidR="00D152F6" w:rsidRPr="00D152F6" w:rsidRDefault="00D152F6" w:rsidP="00D152F6">
      <w:pPr>
        <w:spacing w:after="120"/>
        <w:ind w:left="720"/>
        <w:rPr>
          <w:color w:val="4F81BD" w:themeColor="accent1"/>
        </w:rPr>
      </w:pPr>
    </w:p>
    <w:p w14:paraId="00000018" w14:textId="77777777" w:rsidR="0051721D" w:rsidRPr="00D152F6" w:rsidRDefault="00D152F6">
      <w:pPr>
        <w:pStyle w:val="Heading4"/>
        <w:spacing w:after="120"/>
        <w:rPr>
          <w:b/>
          <w:bCs/>
          <w:color w:val="4F81BD" w:themeColor="accent1"/>
        </w:rPr>
      </w:pPr>
      <w:bookmarkStart w:id="8" w:name="_3gbh1sktzpst" w:colFirst="0" w:colLast="0"/>
      <w:bookmarkEnd w:id="8"/>
      <w:r w:rsidRPr="00D152F6">
        <w:rPr>
          <w:b/>
          <w:bCs/>
          <w:color w:val="4F81BD" w:themeColor="accent1"/>
        </w:rPr>
        <w:lastRenderedPageBreak/>
        <w:t>Equity, Diversity and Inclusion</w:t>
      </w:r>
    </w:p>
    <w:p w14:paraId="00000019" w14:textId="77777777" w:rsidR="0051721D" w:rsidRPr="00D152F6" w:rsidRDefault="00D152F6" w:rsidP="00D152F6">
      <w:pPr>
        <w:spacing w:after="120"/>
        <w:ind w:left="720"/>
        <w:rPr>
          <w:color w:val="000000" w:themeColor="text1"/>
        </w:rPr>
      </w:pPr>
      <w:r w:rsidRPr="00D152F6">
        <w:rPr>
          <w:bCs/>
          <w:i/>
          <w:iCs/>
          <w:color w:val="000000" w:themeColor="text1"/>
        </w:rPr>
        <w:t>Equity and diversity</w:t>
      </w:r>
      <w:r w:rsidRPr="00D152F6">
        <w:rPr>
          <w:b/>
          <w:color w:val="000000" w:themeColor="text1"/>
        </w:rPr>
        <w:br/>
      </w:r>
      <w:r w:rsidRPr="00D152F6">
        <w:rPr>
          <w:color w:val="000000" w:themeColor="text1"/>
        </w:rPr>
        <w:t>Which groups are underrepresented in the educational community that forms your participant pool? What are you doing to encourage members of underrepresented groups to participate in your workshop, and to support them when they do?</w:t>
      </w:r>
    </w:p>
    <w:p w14:paraId="0000001A" w14:textId="77777777" w:rsidR="0051721D" w:rsidRPr="00D152F6" w:rsidRDefault="00D152F6" w:rsidP="00D152F6">
      <w:pPr>
        <w:spacing w:after="120"/>
        <w:ind w:left="720"/>
        <w:rPr>
          <w:color w:val="000000" w:themeColor="text1"/>
        </w:rPr>
      </w:pPr>
      <w:r w:rsidRPr="00D152F6">
        <w:rPr>
          <w:bCs/>
          <w:i/>
          <w:iCs/>
          <w:color w:val="000000" w:themeColor="text1"/>
        </w:rPr>
        <w:t>Accessibility and inclusiveness</w:t>
      </w:r>
      <w:r w:rsidRPr="00D152F6">
        <w:rPr>
          <w:b/>
          <w:color w:val="000000" w:themeColor="text1"/>
        </w:rPr>
        <w:br/>
      </w:r>
      <w:r w:rsidRPr="00D152F6">
        <w:rPr>
          <w:color w:val="000000" w:themeColor="text1"/>
        </w:rPr>
        <w:t>What measures are you undertaking to make your workshop accessible to people with different kinds of disability?</w:t>
      </w:r>
    </w:p>
    <w:p w14:paraId="0000001B" w14:textId="77777777" w:rsidR="0051721D" w:rsidRPr="00D152F6" w:rsidRDefault="00D152F6">
      <w:pPr>
        <w:pStyle w:val="Heading4"/>
        <w:spacing w:after="120"/>
        <w:rPr>
          <w:b/>
          <w:bCs/>
          <w:color w:val="4F81BD" w:themeColor="accent1"/>
        </w:rPr>
      </w:pPr>
      <w:bookmarkStart w:id="9" w:name="_30snfl7cw9u1" w:colFirst="0" w:colLast="0"/>
      <w:bookmarkEnd w:id="9"/>
      <w:r w:rsidRPr="00D152F6">
        <w:rPr>
          <w:b/>
          <w:bCs/>
          <w:color w:val="4F81BD" w:themeColor="accent1"/>
        </w:rPr>
        <w:t>Certification and Evaluation</w:t>
      </w:r>
    </w:p>
    <w:p w14:paraId="0000001C" w14:textId="77777777" w:rsidR="0051721D" w:rsidRPr="00D152F6" w:rsidRDefault="00D152F6" w:rsidP="00D152F6">
      <w:pPr>
        <w:spacing w:after="120"/>
        <w:ind w:left="720"/>
        <w:rPr>
          <w:color w:val="000000" w:themeColor="text1"/>
        </w:rPr>
      </w:pPr>
      <w:r w:rsidRPr="00D152F6">
        <w:rPr>
          <w:bCs/>
          <w:i/>
          <w:iCs/>
          <w:color w:val="000000" w:themeColor="text1"/>
        </w:rPr>
        <w:t>Certification and standards</w:t>
      </w:r>
      <w:r w:rsidRPr="00D152F6">
        <w:rPr>
          <w:b/>
          <w:color w:val="000000" w:themeColor="text1"/>
        </w:rPr>
        <w:br/>
      </w:r>
      <w:proofErr w:type="gramStart"/>
      <w:r w:rsidRPr="00D152F6">
        <w:rPr>
          <w:color w:val="000000" w:themeColor="text1"/>
        </w:rPr>
        <w:t>Does</w:t>
      </w:r>
      <w:proofErr w:type="gramEnd"/>
      <w:r w:rsidRPr="00D152F6">
        <w:rPr>
          <w:color w:val="000000" w:themeColor="text1"/>
        </w:rPr>
        <w:t xml:space="preserve"> your workshop conform with any other standard than this one, and does it have, or pursue, any other kind of certification (e.g. by an educational ministry)? What are the consequences for your participants (</w:t>
      </w:r>
      <w:proofErr w:type="gramStart"/>
      <w:r w:rsidRPr="00D152F6">
        <w:rPr>
          <w:color w:val="000000" w:themeColor="text1"/>
        </w:rPr>
        <w:t>e.g.</w:t>
      </w:r>
      <w:proofErr w:type="gramEnd"/>
      <w:r w:rsidRPr="00D152F6">
        <w:rPr>
          <w:color w:val="000000" w:themeColor="text1"/>
        </w:rPr>
        <w:t xml:space="preserve"> certification required for official recognition)?</w:t>
      </w:r>
    </w:p>
    <w:p w14:paraId="0000001D" w14:textId="77777777" w:rsidR="0051721D" w:rsidRPr="00D152F6" w:rsidRDefault="00D152F6" w:rsidP="00D152F6">
      <w:pPr>
        <w:spacing w:after="120"/>
        <w:ind w:left="720"/>
        <w:rPr>
          <w:color w:val="000000" w:themeColor="text1"/>
        </w:rPr>
      </w:pPr>
      <w:r w:rsidRPr="00D152F6">
        <w:rPr>
          <w:bCs/>
          <w:i/>
          <w:iCs/>
          <w:color w:val="000000" w:themeColor="text1"/>
        </w:rPr>
        <w:t>Workshop evaluation</w:t>
      </w:r>
      <w:r w:rsidRPr="00D152F6">
        <w:rPr>
          <w:b/>
          <w:color w:val="000000" w:themeColor="text1"/>
        </w:rPr>
        <w:br/>
      </w:r>
      <w:r w:rsidRPr="00D152F6">
        <w:rPr>
          <w:color w:val="000000" w:themeColor="text1"/>
        </w:rPr>
        <w:t>How will you find out if the workshop did what it was intended to do? How will you solicit feedback/obtain data about this, and how do you plan to make use of that information?</w:t>
      </w:r>
    </w:p>
    <w:p w14:paraId="0000001E" w14:textId="7AB30D45" w:rsidR="0051721D" w:rsidRPr="00D152F6" w:rsidRDefault="00D152F6" w:rsidP="00D152F6">
      <w:pPr>
        <w:spacing w:after="120"/>
        <w:ind w:left="720"/>
        <w:rPr>
          <w:color w:val="000000" w:themeColor="text1"/>
        </w:rPr>
      </w:pPr>
      <w:r w:rsidRPr="00D152F6">
        <w:rPr>
          <w:bCs/>
          <w:i/>
          <w:iCs/>
          <w:color w:val="000000" w:themeColor="text1"/>
        </w:rPr>
        <w:t>Follow-up after the workshop</w:t>
      </w:r>
      <w:r w:rsidRPr="00D152F6">
        <w:rPr>
          <w:b/>
          <w:color w:val="000000" w:themeColor="text1"/>
        </w:rPr>
        <w:br/>
      </w:r>
      <w:r w:rsidRPr="00D152F6">
        <w:rPr>
          <w:color w:val="000000" w:themeColor="text1"/>
        </w:rPr>
        <w:t>Are you planning to follow up with and/or support workshop participants after the workshop has ended? Please describe how, and on what timescales.</w:t>
      </w:r>
    </w:p>
    <w:p w14:paraId="014B0246" w14:textId="45236314" w:rsidR="00D152F6" w:rsidRDefault="00D152F6">
      <w:pPr>
        <w:pStyle w:val="Heading3"/>
        <w:keepNext w:val="0"/>
        <w:keepLines w:val="0"/>
        <w:pBdr>
          <w:bottom w:val="single" w:sz="6" w:space="1" w:color="auto"/>
        </w:pBdr>
      </w:pPr>
    </w:p>
    <w:p w14:paraId="26805E54" w14:textId="77777777" w:rsidR="00D152F6" w:rsidRPr="00D152F6" w:rsidRDefault="00D152F6" w:rsidP="00D152F6"/>
    <w:p w14:paraId="0000001F" w14:textId="3D1060C2" w:rsidR="0051721D" w:rsidRPr="00D152F6" w:rsidRDefault="00D152F6">
      <w:pPr>
        <w:pStyle w:val="Heading3"/>
        <w:keepNext w:val="0"/>
        <w:keepLines w:val="0"/>
        <w:rPr>
          <w:b/>
          <w:bCs/>
        </w:rPr>
      </w:pPr>
      <w:r w:rsidRPr="00D152F6">
        <w:rPr>
          <w:b/>
          <w:bCs/>
        </w:rPr>
        <w:t>Certification procedure</w:t>
      </w:r>
    </w:p>
    <w:p w14:paraId="00000020" w14:textId="69DC6840" w:rsidR="0051721D" w:rsidRDefault="00D152F6">
      <w:r>
        <w:t>The proposed procedure for a workshop complying with the IAU OAE Transparency Standard</w:t>
      </w:r>
      <w:r w:rsidR="00DC7E0C">
        <w:t>s</w:t>
      </w:r>
      <w:r>
        <w:t xml:space="preserve"> is as follows:</w:t>
      </w:r>
    </w:p>
    <w:p w14:paraId="00000021" w14:textId="77777777" w:rsidR="0051721D" w:rsidRDefault="0051721D"/>
    <w:p w14:paraId="00000022" w14:textId="77777777" w:rsidR="0051721D" w:rsidRDefault="00D152F6">
      <w:pPr>
        <w:numPr>
          <w:ilvl w:val="0"/>
          <w:numId w:val="1"/>
        </w:numPr>
      </w:pPr>
      <w:r>
        <w:t>Organizers answer the question list in their own language, using a form provided on the OAE website</w:t>
      </w:r>
    </w:p>
    <w:p w14:paraId="00000023" w14:textId="77777777" w:rsidR="0051721D" w:rsidRDefault="00D152F6">
      <w:pPr>
        <w:numPr>
          <w:ilvl w:val="0"/>
          <w:numId w:val="1"/>
        </w:numPr>
      </w:pPr>
      <w:r>
        <w:t xml:space="preserve">Organizers, assisted by the website (which uses </w:t>
      </w:r>
      <w:proofErr w:type="spellStart"/>
      <w:r>
        <w:t>DeepL</w:t>
      </w:r>
      <w:proofErr w:type="spellEnd"/>
      <w:r>
        <w:t>) provide an English version of their answers</w:t>
      </w:r>
    </w:p>
    <w:p w14:paraId="00000024" w14:textId="77777777" w:rsidR="0051721D" w:rsidRDefault="00D152F6">
      <w:pPr>
        <w:numPr>
          <w:ilvl w:val="0"/>
          <w:numId w:val="1"/>
        </w:numPr>
      </w:pPr>
      <w:r>
        <w:t xml:space="preserve">Organizers meet with an OAE Representative (initially drawn from OAE staff and NAECs) to go through the (English) answers. The objective of this meeting is only to make sure that the descriptive answers are clearly understandable – it is </w:t>
      </w:r>
      <w:r>
        <w:rPr>
          <w:i/>
        </w:rPr>
        <w:t>not</w:t>
      </w:r>
      <w:r>
        <w:t xml:space="preserve"> to make organizers improve or otherwise change their underlying plans!</w:t>
      </w:r>
    </w:p>
    <w:p w14:paraId="00000025" w14:textId="77777777" w:rsidR="0051721D" w:rsidRDefault="00D152F6">
      <w:pPr>
        <w:numPr>
          <w:ilvl w:val="0"/>
          <w:numId w:val="1"/>
        </w:numPr>
      </w:pPr>
      <w:r>
        <w:t xml:space="preserve">Upon successful completion of these steps, the answers are posted for this workshop in standardized form on the OAE website, including the name of the OAE Representative involved. Organizers are required to provide information about the certification, including a link to the PDF, on any website they might have for the workshop. </w:t>
      </w:r>
    </w:p>
    <w:p w14:paraId="00000026" w14:textId="77777777" w:rsidR="0051721D" w:rsidRDefault="00D152F6">
      <w:pPr>
        <w:numPr>
          <w:ilvl w:val="0"/>
          <w:numId w:val="1"/>
        </w:numPr>
      </w:pPr>
      <w:r>
        <w:lastRenderedPageBreak/>
        <w:t>The procedure should be completed in good time for potential workshop participants to take the answers into account as they consider applying.</w:t>
      </w:r>
    </w:p>
    <w:p w14:paraId="00000027" w14:textId="77777777" w:rsidR="0051721D" w:rsidRDefault="00D152F6">
      <w:pPr>
        <w:numPr>
          <w:ilvl w:val="0"/>
          <w:numId w:val="1"/>
        </w:numPr>
      </w:pPr>
      <w:r>
        <w:t>Once all of these criteria are met, the workshop is then officially in compliance with the OAE Transparency Standards. We will provide a suitable logo includes the OAE logo and the text "Workshop complies with OAE Transparency Standards" that organizers can include when advertising the workshop, as well as boilerplate text for workshop organisers to include in the workshop description (</w:t>
      </w:r>
      <w:proofErr w:type="gramStart"/>
      <w:r>
        <w:t>e.g.</w:t>
      </w:r>
      <w:proofErr w:type="gramEnd"/>
      <w:r>
        <w:t xml:space="preserve"> “This workshop complies with the IAU OAE Transparency Standards. More information can be found on http://astro4edu.org/standards/15224" where the number is workshop-specific, and directly leads to the information associated with the particular workshop).</w:t>
      </w:r>
    </w:p>
    <w:p w14:paraId="00000028" w14:textId="77777777" w:rsidR="0051721D" w:rsidRDefault="0051721D"/>
    <w:sectPr w:rsidR="0051721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C716A"/>
    <w:multiLevelType w:val="multilevel"/>
    <w:tmpl w:val="84787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5954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21D"/>
    <w:rsid w:val="0051721D"/>
    <w:rsid w:val="007C7B00"/>
    <w:rsid w:val="00AF4BD4"/>
    <w:rsid w:val="00D152F6"/>
    <w:rsid w:val="00DC7E0C"/>
    <w:rsid w:val="00F21CA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6B08FB26"/>
  <w15:docId w15:val="{58BD1B6D-7663-424B-929C-3BA5091B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cG3Rd13Pjthw38DhpsNBkP-SM7Rgkz7T/view" TargetMode="External"/><Relationship Id="rId5" Type="http://schemas.openxmlformats.org/officeDocument/2006/relationships/hyperlink" Target="https://drive.google.com/file/d/1cG3Rd13Pjthw38DhpsNBkP-SM7Rgkz7T/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1187</Words>
  <Characters>6770</Characters>
  <Application>Microsoft Office Word</Application>
  <DocSecurity>0</DocSecurity>
  <Lines>56</Lines>
  <Paragraphs>15</Paragraphs>
  <ScaleCrop>false</ScaleCrop>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Niall Deacon</cp:lastModifiedBy>
  <cp:revision>2</cp:revision>
  <dcterms:created xsi:type="dcterms:W3CDTF">2023-09-14T09:18:00Z</dcterms:created>
  <dcterms:modified xsi:type="dcterms:W3CDTF">2023-09-14T09:18:00Z</dcterms:modified>
</cp:coreProperties>
</file>